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Пояснительная записка </w:t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к проекту закона Республики Хакасия</w:t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81"/>
        <w:jc w:val="center"/>
        <w:widowControl/>
        <w:rPr>
          <w:rFonts w:ascii="PT Astra Serif" w:hAnsi="PT Astra Serif" w:cs="PT Astra Serif"/>
          <w:b w:val="0"/>
          <w:bCs w:val="0"/>
          <w:sz w:val="26"/>
          <w:szCs w:val="26"/>
        </w:rPr>
      </w:pP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«Об установлении запрета и ограничений продажи безалкогольных тонизирующих напитков (в том числе энергетических) на территории Республики Хакасия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br/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и о внесении изменения в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З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акон Республики Хакасия «Об административных правонарушениях»</w:t>
      </w:r>
      <w:r>
        <w:rPr>
          <w:rFonts w:ascii="PT Astra Serif" w:hAnsi="PT Astra Serif" w:cs="PT Astra Serif"/>
          <w:b w:val="0"/>
          <w:bCs w:val="0"/>
          <w:sz w:val="26"/>
          <w:szCs w:val="26"/>
        </w:rPr>
      </w:r>
    </w:p>
    <w:p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tabs>
          <w:tab w:val="left" w:pos="851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Предметом законодательного регулирования проекта закона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«Об установлении запрета и ограничений продажи безалкогольных тонизирующих напитков (в том числе энергетических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) на территории Республики Хакасия и о внесении изменения </w:t>
      </w:r>
      <w:r>
        <w:rPr>
          <w:rFonts w:ascii="PT Astra Serif" w:hAnsi="PT Astra Serif" w:eastAsia="PT Astra Serif" w:cs="PT Astra Serif"/>
          <w:sz w:val="26"/>
          <w:szCs w:val="26"/>
        </w:rPr>
        <w:br/>
        <w:t xml:space="preserve">в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З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акон Республики Хакасия «Об административных правонарушениях»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(далее – проект закона)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являются правоотношения,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возникающие в сфере ограничения торговли безалкогольных тонизирующих напитков (в то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м числе энергетических) на территории Республики Хакасия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line="283" w:lineRule="atLeast"/>
        <w:rPr>
          <w:rFonts w:ascii="PT Astra Serif" w:hAnsi="PT Astra Serif" w:cs="PT Astra Serif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Целью проекта закона является введение запрета и дополнительных ограничений по продаже энергетических напитков в соответствии с Федеральным законом от 08.08.2024 № 304-ФЗ «О запрете продажи безалког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(далее – Федеральный закон № 304-ФЗ).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8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В с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оответствии со статьей 4 Федерального закона 24.07.1998 № 124-ФЗ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br/>
        <w:t xml:space="preserve">«Об основных гарантиях прав ребенка в Российской Федерации» одной из целей государственной политики в интересах детей является их защита от факторов, негативно влияющих на их физическое, инт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еллектуальное, психическое, духовное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br/>
        <w:t xml:space="preserve">и нравственное развитие.</w:t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ind w:firstLine="708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Молодежь без каких-либо ограничений приобретает указанные выше напитки, потребляя их в количестве, которое наносит безусловный вред их здоровью, прежде всего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сердечно-сосудистой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 системе. Кроме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того, регулярное потребление данных напитков формирует у молодых людей соответствующую зависимость от них, а также способно вызвать обострение нервных и психических заболеваний.</w:t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ind w:firstLine="709"/>
        <w:jc w:val="both"/>
        <w:spacing w:line="283" w:lineRule="atLeast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Статьей 2 Федерального закона № 304-ФЗ с 01.03.2025 вводится запрет продажи бе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залкогольных тонизирующих напитков (в том числе энергетических) несовершеннолетним. Согласно статье 6 указанного закона нарушение его требований влечет за собой ответственность в соответствии с законодательством Российской Федерации. 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Статьей 5 Федеральног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 закона № 304-ФЗ предусмотрено </w:t>
      </w:r>
      <w:hyperlink r:id="rId11" w:tooltip="https://login.consultant.ru/link/?req=doc&amp;base=LAW&amp;n=482550&amp;dst=100019&amp;field=134&amp;date=14.01.2025" w:history="1">
        <w:r>
          <w:rPr>
            <w:rFonts w:ascii="PT Astra Serif" w:hAnsi="PT Astra Serif" w:eastAsia="PT Astra Serif" w:cs="PT Astra Serif"/>
            <w:sz w:val="26"/>
            <w:szCs w:val="26"/>
          </w:rPr>
          <w:t xml:space="preserve">проведени</w:t>
        </w:r>
        <w:r>
          <w:rPr>
            <w:rFonts w:ascii="PT Astra Serif" w:hAnsi="PT Astra Serif" w:eastAsia="PT Astra Serif" w:cs="PT Astra Serif"/>
            <w:sz w:val="26"/>
            <w:szCs w:val="26"/>
          </w:rPr>
          <w:t xml:space="preserve">е</w:t>
        </w:r>
      </w:hyperlink>
      <w:r>
        <w:rPr>
          <w:rFonts w:ascii="PT Astra Serif" w:hAnsi="PT Astra Serif" w:eastAsia="PT Astra Serif" w:cs="PT Astra Serif"/>
          <w:sz w:val="26"/>
          <w:szCs w:val="26"/>
        </w:rPr>
        <w:t xml:space="preserve"> регионального государственного контроля (надзора) за соблюдением запретов и ограничений, установленных </w:t>
      </w:r>
      <w:hyperlink r:id="rId12" w:tooltip="https://login.consultant.ru/link/?req=doc&amp;base=LAW&amp;n=482550&amp;dst=100010&amp;field=134&amp;date=14.01.2025" w:history="1">
        <w:r>
          <w:rPr>
            <w:rFonts w:ascii="PT Astra Serif" w:hAnsi="PT Astra Serif" w:eastAsia="PT Astra Serif" w:cs="PT Astra Serif"/>
            <w:sz w:val="26"/>
            <w:szCs w:val="26"/>
          </w:rPr>
          <w:t xml:space="preserve">статьями 2</w:t>
        </w:r>
      </w:hyperlink>
      <w:r>
        <w:rPr>
          <w:rFonts w:ascii="PT Astra Serif" w:hAnsi="PT Astra Serif" w:eastAsia="PT Astra Serif" w:cs="PT Astra Serif"/>
          <w:sz w:val="26"/>
          <w:szCs w:val="26"/>
        </w:rPr>
        <w:t xml:space="preserve"> - </w:t>
      </w:r>
      <w:hyperlink r:id="rId13" w:tooltip="https://login.consultant.ru/link/?req=doc&amp;base=LAW&amp;n=482550&amp;dst=100015&amp;field=134&amp;date=14.01.2025" w:history="1">
        <w:r>
          <w:rPr>
            <w:rFonts w:ascii="PT Astra Serif" w:hAnsi="PT Astra Serif" w:eastAsia="PT Astra Serif" w:cs="PT Astra Serif"/>
            <w:sz w:val="26"/>
            <w:szCs w:val="26"/>
          </w:rPr>
          <w:t xml:space="preserve">4</w:t>
        </w:r>
      </w:hyperlink>
      <w:r>
        <w:rPr>
          <w:rFonts w:ascii="PT Astra Serif" w:hAnsi="PT Astra Serif" w:eastAsia="PT Astra Serif" w:cs="PT Astra Serif"/>
          <w:sz w:val="26"/>
          <w:szCs w:val="26"/>
        </w:rPr>
        <w:t xml:space="preserve"> Федерального закона № 304-ФЗ, наделенным исполнительным органом субъекта Российской Федерации, полномочиями высшим исполнительным органом субъекта Российской Федерации на осуществление регионального государственного ко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нтроля (надзора) в области продажи безалкогольных тонизирующих напитков (в том числе энергетических), что потребует увеличение численности наделенного вышеуказанными полномочиями исполнительного органа Республики Хакасия не менее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чем на 3 штатные единицы,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и дополнительные расходы из республиканского бюджета. В рамках вышеуказанного контроля (надзора) плановые контрольные (надзорные) мероприятия не проводятся.</w:t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97"/>
        <w:ind w:firstLine="709"/>
        <w:jc w:val="both"/>
        <w:spacing w:before="0" w:beforeAutospacing="0" w:after="0" w:afterAutospacing="0" w:line="288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Таким образом, проект закона предлагает установить запрет продажи безалкогольных тонизирующих напи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тков (в том числе энергетических) в зданиях, строениях, сооружениях, помещениях, используемых для непосредственного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осуществления образовательной деятельности, медицинской деятельности, деятельности в области культуры, физической культуры и спорта на терри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тории Республики Хакасия, ограничить продажу напитков в местах массового скопления граждан в период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проведения публичных мероприятий и на прилегающих к таким местам территориях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а также на время проведения физкультурных мероприятий и спортивных мероприятий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спортивных соревнований.</w:t>
      </w:r>
      <w:r>
        <w:rPr>
          <w:rFonts w:ascii="PT Astra Serif" w:hAnsi="PT Astra Serif" w:cs="PT Astra Serif"/>
        </w:rPr>
      </w:r>
    </w:p>
    <w:p>
      <w:pPr>
        <w:ind w:firstLine="709"/>
        <w:jc w:val="both"/>
        <w:tabs>
          <w:tab w:val="left" w:pos="851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Также, проект закона предусматривает внесение изменения в Закон Республики Хакасия от 17.12.2008 № 91-ЗРХ «Об административных правонарушениях», дополняющего его новой статьей 17</w:t>
      </w:r>
      <w:r>
        <w:rPr>
          <w:rFonts w:ascii="PT Astra Serif" w:hAnsi="PT Astra Serif" w:eastAsia="PT Astra Serif" w:cs="PT Astra Serif"/>
          <w:sz w:val="26"/>
          <w:szCs w:val="26"/>
          <w:vertAlign w:val="superscript"/>
        </w:rPr>
        <w:t xml:space="preserve">6</w:t>
      </w:r>
      <w:bookmarkStart w:id="4" w:name="_GoBack"/>
      <w:r/>
      <w:bookmarkEnd w:id="4"/>
      <w:r>
        <w:rPr>
          <w:rFonts w:ascii="PT Astra Serif" w:hAnsi="PT Astra Serif" w:eastAsia="PT Astra Serif" w:cs="PT Astra Serif"/>
          <w:sz w:val="26"/>
          <w:szCs w:val="26"/>
        </w:rPr>
        <w:t xml:space="preserve"> , устанавливающей ответственность за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нарушение запрета и ограничений продажи безалкогольных тонизирующих напитков (в том числе энергетических).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tabs>
          <w:tab w:val="left" w:pos="851" w:leader="none"/>
        </w:tabs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Предлагаемый проект закона направлен на охрану здоровья несовершеннолетних от воздействия потребления безалкогольных тонизирующих напитков на террито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рии Республики Хакасия, тем самым достигнув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 одной из целей </w:t>
      </w:r>
      <w:r>
        <w:rPr>
          <w:rFonts w:ascii="PT Astra Serif" w:hAnsi="PT Astra Serif" w:eastAsia="PT Astra Serif" w:cs="PT Astra Serif"/>
          <w:color w:val="000000"/>
          <w:sz w:val="26"/>
          <w:szCs w:val="26"/>
          <w:highlight w:val="white"/>
        </w:rPr>
        <w:t xml:space="preserve">государственной политики в интересах детей, такой как защита от факторов, негативно влияющих на их развитие.</w:t>
      </w:r>
      <w:r>
        <w:rPr>
          <w:rFonts w:ascii="PT Astra Serif" w:hAnsi="PT Astra Serif" w:eastAsia="PT Astra Serif" w:cs="PT Astra Serif"/>
          <w:bCs/>
          <w:sz w:val="26"/>
          <w:szCs w:val="26"/>
          <w:highlight w:val="white"/>
        </w:rPr>
        <w:t xml:space="preserve"> </w:t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pStyle w:val="722"/>
        <w:ind w:firstLine="709"/>
        <w:jc w:val="both"/>
        <w:tabs>
          <w:tab w:val="left" w:pos="1134" w:leader="none"/>
        </w:tabs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Проект закона подлежит оценке регулирующего воздействия в соответствии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br/>
        <w:t xml:space="preserve">с постановление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м Правительства Республики Хакасия от 02.12.2013 № 671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br/>
        <w:t xml:space="preserve">«Об утверждении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иной экономической деятельнос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ти, и Порядка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деятельности».</w:t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jc w:val="both"/>
        <w:tabs>
          <w:tab w:val="left" w:pos="851" w:leader="none"/>
        </w:tabs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cs="PT Astra Serif"/>
          <w:sz w:val="26"/>
          <w:szCs w:val="26"/>
          <w:highlight w:val="white"/>
        </w:rPr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ind w:firstLine="567"/>
        <w:jc w:val="both"/>
        <w:tabs>
          <w:tab w:val="left" w:pos="851" w:leader="none"/>
        </w:tabs>
        <w:rPr>
          <w:rFonts w:ascii="PT Astra Serif" w:hAnsi="PT Astra Serif" w:cs="PT Astra Serif"/>
          <w:bCs/>
          <w:sz w:val="26"/>
          <w:szCs w:val="26"/>
        </w:rPr>
      </w:pPr>
      <w:r>
        <w:rPr>
          <w:rFonts w:ascii="PT Astra Serif" w:hAnsi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pStyle w:val="722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96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0"/>
        <w:gridCol w:w="3118"/>
      </w:tblGrid>
      <w:tr>
        <w:tblPrEx/>
        <w:trPr/>
        <w:tc>
          <w:tcPr>
            <w:tcW w:w="6490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Министр экономического развития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widowControl w:val="off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Республики Хакасия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3118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6"/>
                <w:szCs w:val="26"/>
              </w:rPr>
            </w:pPr>
            <w:r/>
            <w:bookmarkStart w:id="5" w:name="undefined"/>
            <w:r/>
            <w:bookmarkEnd w:id="5"/>
            <w:r/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jc w:val="righ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Р.В. Ковтун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jc w:val="center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ind w:firstLine="709"/>
        <w:jc w:val="both"/>
        <w:rPr>
          <w:rFonts w:ascii="PT Astra Serif" w:hAnsi="PT Astra Serif" w:cs="PT Astra Serif"/>
          <w:bCs/>
          <w:sz w:val="27"/>
          <w:szCs w:val="27"/>
        </w:rPr>
      </w:pPr>
      <w:r>
        <w:rPr>
          <w:rFonts w:ascii="PT Astra Serif" w:hAnsi="PT Astra Serif" w:cs="PT Astra Serif"/>
          <w:bCs/>
          <w:sz w:val="27"/>
          <w:szCs w:val="27"/>
        </w:rPr>
      </w:r>
      <w:r>
        <w:rPr>
          <w:rFonts w:ascii="PT Astra Serif" w:hAnsi="PT Astra Serif" w:cs="PT Astra Serif"/>
          <w:bCs/>
          <w:sz w:val="27"/>
          <w:szCs w:val="27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993" w:right="707" w:bottom="1135" w:left="1560" w:header="421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73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center"/>
    </w:pPr>
    <w:r/>
    <w:r/>
  </w:p>
  <w:p>
    <w:pPr>
      <w:pStyle w:val="73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95"/>
    <w:link w:val="735"/>
    <w:uiPriority w:val="35"/>
    <w:rPr>
      <w:b/>
      <w:bCs/>
      <w:color w:val="4f81bd" w:themeColor="accent1"/>
      <w:sz w:val="18"/>
      <w:szCs w:val="18"/>
    </w:rPr>
  </w:style>
  <w:style w:type="paragraph" w:styleId="685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686">
    <w:name w:val="Heading 1"/>
    <w:basedOn w:val="685"/>
    <w:link w:val="891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687">
    <w:name w:val="Heading 2"/>
    <w:basedOn w:val="685"/>
    <w:next w:val="685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8">
    <w:name w:val="Heading 3"/>
    <w:basedOn w:val="685"/>
    <w:next w:val="685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9">
    <w:name w:val="Heading 4"/>
    <w:basedOn w:val="685"/>
    <w:next w:val="685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685"/>
    <w:next w:val="685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1">
    <w:name w:val="Heading 6"/>
    <w:basedOn w:val="685"/>
    <w:next w:val="685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685"/>
    <w:next w:val="685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685"/>
    <w:next w:val="68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685"/>
    <w:next w:val="685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Heading 2 Char"/>
    <w:basedOn w:val="695"/>
    <w:uiPriority w:val="9"/>
    <w:rPr>
      <w:rFonts w:ascii="Arial" w:hAnsi="Arial" w:eastAsia="Arial" w:cs="Arial"/>
      <w:sz w:val="34"/>
    </w:rPr>
  </w:style>
  <w:style w:type="character" w:styleId="699" w:customStyle="1">
    <w:name w:val="Heading 3 Char"/>
    <w:basedOn w:val="695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Heading 4 Char"/>
    <w:basedOn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Heading 5 Char"/>
    <w:basedOn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Heading 6 Char"/>
    <w:basedOn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Heading 7 Char"/>
    <w:basedOn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Heading 8 Char"/>
    <w:basedOn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Heading 9 Char"/>
    <w:basedOn w:val="695"/>
    <w:uiPriority w:val="9"/>
    <w:rPr>
      <w:rFonts w:ascii="Arial" w:hAnsi="Arial" w:eastAsia="Arial" w:cs="Arial"/>
      <w:i/>
      <w:iCs/>
      <w:sz w:val="21"/>
      <w:szCs w:val="21"/>
    </w:rPr>
  </w:style>
  <w:style w:type="character" w:styleId="706" w:customStyle="1">
    <w:name w:val="Title Char"/>
    <w:basedOn w:val="695"/>
    <w:uiPriority w:val="10"/>
    <w:rPr>
      <w:sz w:val="48"/>
      <w:szCs w:val="48"/>
    </w:rPr>
  </w:style>
  <w:style w:type="character" w:styleId="707" w:customStyle="1">
    <w:name w:val="Subtitle Char"/>
    <w:basedOn w:val="695"/>
    <w:uiPriority w:val="11"/>
    <w:rPr>
      <w:sz w:val="24"/>
      <w:szCs w:val="24"/>
    </w:rPr>
  </w:style>
  <w:style w:type="character" w:styleId="708" w:customStyle="1">
    <w:name w:val="Quote Char"/>
    <w:uiPriority w:val="29"/>
    <w:rPr>
      <w:i/>
    </w:rPr>
  </w:style>
  <w:style w:type="character" w:styleId="709" w:customStyle="1">
    <w:name w:val="Intense Quote Char"/>
    <w:uiPriority w:val="30"/>
    <w:rPr>
      <w:i/>
    </w:rPr>
  </w:style>
  <w:style w:type="character" w:styleId="710" w:customStyle="1">
    <w:name w:val="Footnote Text Char"/>
    <w:uiPriority w:val="99"/>
    <w:rPr>
      <w:sz w:val="18"/>
    </w:rPr>
  </w:style>
  <w:style w:type="character" w:styleId="711" w:customStyle="1">
    <w:name w:val="Endnote Text Char"/>
    <w:uiPriority w:val="99"/>
    <w:rPr>
      <w:sz w:val="20"/>
    </w:rPr>
  </w:style>
  <w:style w:type="character" w:styleId="71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Заголовок 2 Знак"/>
    <w:link w:val="687"/>
    <w:uiPriority w:val="9"/>
    <w:rPr>
      <w:rFonts w:ascii="Arial" w:hAnsi="Arial" w:eastAsia="Arial" w:cs="Arial"/>
      <w:sz w:val="34"/>
    </w:rPr>
  </w:style>
  <w:style w:type="character" w:styleId="714" w:customStyle="1">
    <w:name w:val="Заголовок 3 Знак"/>
    <w:link w:val="688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Заголовок 4 Знак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685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723">
    <w:name w:val="Title"/>
    <w:basedOn w:val="685"/>
    <w:next w:val="685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 w:customStyle="1">
    <w:name w:val="Название Знак"/>
    <w:link w:val="723"/>
    <w:uiPriority w:val="10"/>
    <w:rPr>
      <w:sz w:val="48"/>
      <w:szCs w:val="48"/>
    </w:rPr>
  </w:style>
  <w:style w:type="paragraph" w:styleId="725">
    <w:name w:val="Subtitle"/>
    <w:basedOn w:val="685"/>
    <w:next w:val="685"/>
    <w:link w:val="726"/>
    <w:uiPriority w:val="11"/>
    <w:qFormat/>
    <w:pPr>
      <w:spacing w:before="200" w:after="200"/>
    </w:pPr>
  </w:style>
  <w:style w:type="character" w:styleId="726" w:customStyle="1">
    <w:name w:val="Подзаголовок Знак"/>
    <w:link w:val="725"/>
    <w:uiPriority w:val="11"/>
    <w:rPr>
      <w:sz w:val="24"/>
      <w:szCs w:val="24"/>
    </w:rPr>
  </w:style>
  <w:style w:type="paragraph" w:styleId="727">
    <w:name w:val="Quote"/>
    <w:basedOn w:val="685"/>
    <w:next w:val="685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85"/>
    <w:next w:val="685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paragraph" w:styleId="731">
    <w:name w:val="Header"/>
    <w:basedOn w:val="685"/>
    <w:link w:val="883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32" w:customStyle="1">
    <w:name w:val="Header Char"/>
    <w:uiPriority w:val="99"/>
  </w:style>
  <w:style w:type="paragraph" w:styleId="733">
    <w:name w:val="Footer"/>
    <w:basedOn w:val="685"/>
    <w:link w:val="884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34" w:customStyle="1">
    <w:name w:val="Footer Char"/>
    <w:uiPriority w:val="99"/>
  </w:style>
  <w:style w:type="paragraph" w:styleId="735">
    <w:name w:val="Caption"/>
    <w:basedOn w:val="685"/>
    <w:next w:val="685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 w:customStyle="1">
    <w:name w:val="Название объекта Знак"/>
    <w:link w:val="735"/>
    <w:uiPriority w:val="99"/>
  </w:style>
  <w:style w:type="table" w:styleId="737">
    <w:name w:val="Table Grid"/>
    <w:basedOn w:val="696"/>
    <w:uiPriority w:val="59"/>
    <w:rPr>
      <w:rFonts w:ascii="Times New Roman" w:hAnsi="Times New Roman" w:eastAsia="Times New Roma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2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7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5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3">
    <w:name w:val="Hyperlink"/>
    <w:uiPriority w:val="99"/>
    <w:semiHidden/>
    <w:unhideWhenUsed/>
    <w:rPr>
      <w:color w:val="0000ff"/>
      <w:u w:val="single"/>
    </w:rPr>
  </w:style>
  <w:style w:type="paragraph" w:styleId="864">
    <w:name w:val="footnote text"/>
    <w:basedOn w:val="685"/>
    <w:link w:val="865"/>
    <w:uiPriority w:val="99"/>
    <w:semiHidden/>
    <w:unhideWhenUsed/>
    <w:pPr>
      <w:spacing w:after="40"/>
    </w:pPr>
    <w:rPr>
      <w:sz w:val="18"/>
    </w:rPr>
  </w:style>
  <w:style w:type="character" w:styleId="865" w:customStyle="1">
    <w:name w:val="Текст сноски Знак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685"/>
    <w:link w:val="868"/>
    <w:uiPriority w:val="99"/>
    <w:semiHidden/>
    <w:unhideWhenUsed/>
    <w:rPr>
      <w:sz w:val="20"/>
    </w:rPr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685"/>
    <w:next w:val="685"/>
    <w:uiPriority w:val="39"/>
    <w:unhideWhenUsed/>
    <w:pPr>
      <w:spacing w:after="57"/>
    </w:pPr>
  </w:style>
  <w:style w:type="paragraph" w:styleId="871">
    <w:name w:val="toc 2"/>
    <w:basedOn w:val="685"/>
    <w:next w:val="685"/>
    <w:uiPriority w:val="39"/>
    <w:unhideWhenUsed/>
    <w:pPr>
      <w:ind w:left="283"/>
      <w:spacing w:after="57"/>
    </w:pPr>
  </w:style>
  <w:style w:type="paragraph" w:styleId="872">
    <w:name w:val="toc 3"/>
    <w:basedOn w:val="685"/>
    <w:next w:val="685"/>
    <w:uiPriority w:val="39"/>
    <w:unhideWhenUsed/>
    <w:pPr>
      <w:ind w:left="567"/>
      <w:spacing w:after="57"/>
    </w:pPr>
  </w:style>
  <w:style w:type="paragraph" w:styleId="873">
    <w:name w:val="toc 4"/>
    <w:basedOn w:val="685"/>
    <w:next w:val="685"/>
    <w:uiPriority w:val="39"/>
    <w:unhideWhenUsed/>
    <w:pPr>
      <w:ind w:left="850"/>
      <w:spacing w:after="57"/>
    </w:pPr>
  </w:style>
  <w:style w:type="paragraph" w:styleId="874">
    <w:name w:val="toc 5"/>
    <w:basedOn w:val="685"/>
    <w:next w:val="685"/>
    <w:uiPriority w:val="39"/>
    <w:unhideWhenUsed/>
    <w:pPr>
      <w:ind w:left="1134"/>
      <w:spacing w:after="57"/>
    </w:pPr>
  </w:style>
  <w:style w:type="paragraph" w:styleId="875">
    <w:name w:val="toc 6"/>
    <w:basedOn w:val="685"/>
    <w:next w:val="685"/>
    <w:uiPriority w:val="39"/>
    <w:unhideWhenUsed/>
    <w:pPr>
      <w:ind w:left="1417"/>
      <w:spacing w:after="57"/>
    </w:pPr>
  </w:style>
  <w:style w:type="paragraph" w:styleId="876">
    <w:name w:val="toc 7"/>
    <w:basedOn w:val="685"/>
    <w:next w:val="685"/>
    <w:uiPriority w:val="39"/>
    <w:unhideWhenUsed/>
    <w:pPr>
      <w:ind w:left="1701"/>
      <w:spacing w:after="57"/>
    </w:pPr>
  </w:style>
  <w:style w:type="paragraph" w:styleId="877">
    <w:name w:val="toc 8"/>
    <w:basedOn w:val="685"/>
    <w:next w:val="685"/>
    <w:uiPriority w:val="39"/>
    <w:unhideWhenUsed/>
    <w:pPr>
      <w:ind w:left="1984"/>
      <w:spacing w:after="57"/>
    </w:pPr>
  </w:style>
  <w:style w:type="paragraph" w:styleId="878">
    <w:name w:val="toc 9"/>
    <w:basedOn w:val="685"/>
    <w:next w:val="685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685"/>
    <w:next w:val="685"/>
    <w:uiPriority w:val="99"/>
    <w:unhideWhenUsed/>
  </w:style>
  <w:style w:type="paragraph" w:styleId="881" w:customStyle="1">
    <w:name w:val="ConsPlusTitle"/>
    <w:uiPriority w:val="99"/>
    <w:pPr>
      <w:widowControl w:val="off"/>
    </w:pPr>
    <w:rPr>
      <w:rFonts w:ascii="Arial" w:hAnsi="Arial" w:eastAsia="Times New Roman" w:cs="Arial"/>
      <w:b/>
      <w:bCs/>
      <w:lang w:eastAsia="ru-RU"/>
    </w:rPr>
  </w:style>
  <w:style w:type="character" w:styleId="882">
    <w:name w:val="Strong"/>
    <w:uiPriority w:val="22"/>
    <w:qFormat/>
    <w:rPr>
      <w:b/>
      <w:bCs/>
    </w:rPr>
  </w:style>
  <w:style w:type="character" w:styleId="883" w:customStyle="1">
    <w:name w:val="Верхний колонтитул Знак"/>
    <w:link w:val="731"/>
    <w:uiPriority w:val="99"/>
    <w:rPr>
      <w:rFonts w:ascii="Times New Roman" w:hAnsi="Times New Roman" w:eastAsia="Times New Roman"/>
      <w:sz w:val="24"/>
      <w:szCs w:val="24"/>
    </w:rPr>
  </w:style>
  <w:style w:type="character" w:styleId="884" w:customStyle="1">
    <w:name w:val="Нижний колонтитул Знак"/>
    <w:link w:val="733"/>
    <w:uiPriority w:val="99"/>
    <w:rPr>
      <w:rFonts w:ascii="Times New Roman" w:hAnsi="Times New Roman" w:eastAsia="Times New Roman"/>
      <w:sz w:val="24"/>
      <w:szCs w:val="24"/>
    </w:rPr>
  </w:style>
  <w:style w:type="paragraph" w:styleId="885">
    <w:name w:val="Balloon Text"/>
    <w:basedOn w:val="685"/>
    <w:link w:val="88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86" w:customStyle="1">
    <w:name w:val="Текст выноски Знак"/>
    <w:link w:val="885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887" w:customStyle="1">
    <w:name w:val="Базовый"/>
    <w:uiPriority w:val="99"/>
    <w:pPr>
      <w:spacing w:after="200" w:line="276" w:lineRule="auto"/>
    </w:pPr>
    <w:rPr>
      <w:rFonts w:ascii="Times New Roman" w:hAnsi="Times New Roman" w:eastAsia="Times New Roman"/>
      <w:color w:val="00000a"/>
      <w:lang w:eastAsia="ru-RU"/>
    </w:rPr>
  </w:style>
  <w:style w:type="paragraph" w:styleId="888" w:customStyle="1">
    <w:name w:val="ConsPlusNormal"/>
    <w:rPr>
      <w:rFonts w:ascii="Times New Roman" w:hAnsi="Times New Roman"/>
      <w:sz w:val="26"/>
      <w:szCs w:val="26"/>
      <w:lang w:eastAsia="ru-RU"/>
    </w:rPr>
  </w:style>
  <w:style w:type="paragraph" w:styleId="889" w:customStyle="1">
    <w:name w:val="Обычный с отступом"/>
    <w:basedOn w:val="685"/>
    <w:link w:val="890"/>
    <w:qFormat/>
    <w:pPr>
      <w:ind w:firstLine="709"/>
      <w:jc w:val="both"/>
    </w:pPr>
    <w:rPr>
      <w:rFonts w:ascii="Calibri" w:hAnsi="Calibri"/>
      <w:sz w:val="26"/>
      <w:szCs w:val="22"/>
    </w:rPr>
  </w:style>
  <w:style w:type="character" w:styleId="890" w:customStyle="1">
    <w:name w:val="Обычный с отступом Знак"/>
    <w:link w:val="889"/>
    <w:rPr>
      <w:rFonts w:ascii="Calibri" w:hAnsi="Calibri" w:eastAsia="Times New Roman" w:cs="Times New Roman"/>
      <w:sz w:val="26"/>
      <w:szCs w:val="22"/>
    </w:rPr>
  </w:style>
  <w:style w:type="character" w:styleId="891" w:customStyle="1">
    <w:name w:val="Заголовок 1 Знак"/>
    <w:link w:val="686"/>
    <w:uiPriority w:val="9"/>
    <w:rPr>
      <w:rFonts w:ascii="Times New Roman" w:hAnsi="Times New Roman" w:eastAsia="Times New Roman"/>
      <w:b/>
      <w:bCs/>
      <w:sz w:val="48"/>
      <w:szCs w:val="48"/>
    </w:rPr>
  </w:style>
  <w:style w:type="character" w:styleId="892">
    <w:name w:val="annotation reference"/>
    <w:uiPriority w:val="99"/>
    <w:semiHidden/>
    <w:unhideWhenUsed/>
    <w:rPr>
      <w:sz w:val="16"/>
      <w:szCs w:val="16"/>
    </w:rPr>
  </w:style>
  <w:style w:type="paragraph" w:styleId="893">
    <w:name w:val="annotation text"/>
    <w:basedOn w:val="685"/>
    <w:link w:val="894"/>
    <w:uiPriority w:val="99"/>
    <w:semiHidden/>
    <w:unhideWhenUsed/>
    <w:rPr>
      <w:sz w:val="20"/>
      <w:szCs w:val="20"/>
    </w:rPr>
  </w:style>
  <w:style w:type="character" w:styleId="894" w:customStyle="1">
    <w:name w:val="Текст примечания Знак"/>
    <w:link w:val="893"/>
    <w:uiPriority w:val="99"/>
    <w:semiHidden/>
    <w:rPr>
      <w:rFonts w:ascii="Times New Roman" w:hAnsi="Times New Roman" w:eastAsia="Times New Roman"/>
    </w:rPr>
  </w:style>
  <w:style w:type="paragraph" w:styleId="895">
    <w:name w:val="annotation subject"/>
    <w:basedOn w:val="893"/>
    <w:next w:val="893"/>
    <w:link w:val="896"/>
    <w:uiPriority w:val="99"/>
    <w:semiHidden/>
    <w:unhideWhenUsed/>
    <w:rPr>
      <w:b/>
      <w:bCs/>
    </w:rPr>
  </w:style>
  <w:style w:type="character" w:styleId="896" w:customStyle="1">
    <w:name w:val="Тема примечания Знак"/>
    <w:link w:val="895"/>
    <w:uiPriority w:val="99"/>
    <w:semiHidden/>
    <w:rPr>
      <w:rFonts w:ascii="Times New Roman" w:hAnsi="Times New Roman" w:eastAsia="Times New Roman"/>
      <w:b/>
      <w:bCs/>
    </w:rPr>
  </w:style>
  <w:style w:type="paragraph" w:styleId="897">
    <w:name w:val="Normal (Web)"/>
    <w:basedOn w:val="685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LAW&amp;n=482550&amp;dst=100019&amp;field=134&amp;date=14.01.2025" TargetMode="External"/><Relationship Id="rId12" Type="http://schemas.openxmlformats.org/officeDocument/2006/relationships/hyperlink" Target="https://login.consultant.ru/link/?req=doc&amp;base=LAW&amp;n=482550&amp;dst=100010&amp;field=134&amp;date=14.01.2025" TargetMode="External"/><Relationship Id="rId13" Type="http://schemas.openxmlformats.org/officeDocument/2006/relationships/hyperlink" Target="https://login.consultant.ru/link/?req=doc&amp;base=LAW&amp;n=482550&amp;dst=100015&amp;field=134&amp;date=14.01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2C27E-709D-4368-B7C5-2BC1A133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MF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mf3</dc:creator>
  <cp:lastModifiedBy>user</cp:lastModifiedBy>
  <cp:revision>3</cp:revision>
  <dcterms:created xsi:type="dcterms:W3CDTF">2025-04-15T04:40:00Z</dcterms:created>
  <dcterms:modified xsi:type="dcterms:W3CDTF">2025-04-16T04:08:46Z</dcterms:modified>
  <cp:version>917504</cp:version>
</cp:coreProperties>
</file>